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E" w:rsidRDefault="007427EE" w:rsidP="00EF6BBA">
      <w:pPr>
        <w:jc w:val="center"/>
      </w:pPr>
    </w:p>
    <w:p w:rsidR="00EF6BBA" w:rsidRPr="00EF6BBA" w:rsidRDefault="00EF6BBA" w:rsidP="00EF6BBA">
      <w:pPr>
        <w:jc w:val="center"/>
        <w:rPr>
          <w:b/>
          <w:sz w:val="28"/>
          <w:szCs w:val="28"/>
        </w:rPr>
      </w:pPr>
      <w:r w:rsidRPr="00EF6BBA">
        <w:rPr>
          <w:b/>
          <w:sz w:val="28"/>
          <w:szCs w:val="28"/>
        </w:rPr>
        <w:t>Research paradigms</w:t>
      </w:r>
    </w:p>
    <w:tbl>
      <w:tblPr>
        <w:tblStyle w:val="TableGrid"/>
        <w:tblW w:w="0" w:type="auto"/>
        <w:tblLook w:val="04A0"/>
      </w:tblPr>
      <w:tblGrid>
        <w:gridCol w:w="2804"/>
        <w:gridCol w:w="1930"/>
        <w:gridCol w:w="1373"/>
        <w:gridCol w:w="1626"/>
        <w:gridCol w:w="1843"/>
      </w:tblGrid>
      <w:tr w:rsidR="00EF6BBA" w:rsidTr="00923CC1">
        <w:tc>
          <w:tcPr>
            <w:tcW w:w="2804" w:type="dxa"/>
          </w:tcPr>
          <w:p w:rsidR="00EF6BBA" w:rsidRPr="000D531F" w:rsidRDefault="00EF6BBA" w:rsidP="00923CC1">
            <w:r w:rsidRPr="000D531F">
              <w:t>Research Paradigm</w:t>
            </w:r>
          </w:p>
        </w:tc>
        <w:tc>
          <w:tcPr>
            <w:tcW w:w="1930" w:type="dxa"/>
          </w:tcPr>
          <w:p w:rsidR="00EF6BBA" w:rsidRPr="000D531F" w:rsidRDefault="00EF6BBA" w:rsidP="00923CC1">
            <w:r w:rsidRPr="000D531F">
              <w:t>Description</w:t>
            </w:r>
          </w:p>
        </w:tc>
        <w:tc>
          <w:tcPr>
            <w:tcW w:w="1373" w:type="dxa"/>
          </w:tcPr>
          <w:p w:rsidR="00EF6BBA" w:rsidRPr="000D531F" w:rsidRDefault="00EF6BBA" w:rsidP="00923CC1">
            <w:r w:rsidRPr="000D531F">
              <w:t>Ontology</w:t>
            </w:r>
          </w:p>
        </w:tc>
        <w:tc>
          <w:tcPr>
            <w:tcW w:w="1626" w:type="dxa"/>
          </w:tcPr>
          <w:p w:rsidR="00EF6BBA" w:rsidRPr="000D531F" w:rsidRDefault="00EF6BBA" w:rsidP="00923CC1">
            <w:r w:rsidRPr="000D531F">
              <w:t>Epistemology</w:t>
            </w:r>
          </w:p>
        </w:tc>
        <w:tc>
          <w:tcPr>
            <w:tcW w:w="1843" w:type="dxa"/>
          </w:tcPr>
          <w:p w:rsidR="00EF6BBA" w:rsidRPr="000D531F" w:rsidRDefault="00EF6BBA" w:rsidP="00923CC1">
            <w:r w:rsidRPr="000D531F">
              <w:t>Methodology</w:t>
            </w:r>
          </w:p>
        </w:tc>
      </w:tr>
      <w:tr w:rsidR="00EF6BBA" w:rsidTr="00923CC1">
        <w:tc>
          <w:tcPr>
            <w:tcW w:w="2804" w:type="dxa"/>
          </w:tcPr>
          <w:p w:rsidR="00EF6BBA" w:rsidRPr="000D531F" w:rsidRDefault="00EF6BBA" w:rsidP="00923CC1">
            <w:r w:rsidRPr="000D531F">
              <w:t>P</w:t>
            </w:r>
            <w:r>
              <w:t>o</w:t>
            </w:r>
            <w:r w:rsidRPr="000D531F">
              <w:t>sitivism/post positivism</w:t>
            </w:r>
          </w:p>
        </w:tc>
        <w:tc>
          <w:tcPr>
            <w:tcW w:w="1930" w:type="dxa"/>
          </w:tcPr>
          <w:p w:rsidR="00EF6BBA" w:rsidRPr="000D531F" w:rsidRDefault="00EF6BBA" w:rsidP="00923CC1">
            <w:r w:rsidRPr="000D531F">
              <w:rPr>
                <w:lang w:val="en-US"/>
              </w:rPr>
              <w:t xml:space="preserve">Often referred to as experimental, quasi-experimental, </w:t>
            </w:r>
            <w:proofErr w:type="spellStart"/>
            <w:r w:rsidRPr="000D531F">
              <w:rPr>
                <w:lang w:val="en-US"/>
              </w:rPr>
              <w:t>correlational</w:t>
            </w:r>
            <w:proofErr w:type="spellEnd"/>
            <w:r w:rsidRPr="000D531F">
              <w:rPr>
                <w:lang w:val="en-US"/>
              </w:rPr>
              <w:t>, causal comparative, quantitative types of research</w:t>
            </w:r>
            <w:r w:rsidRPr="000D531F">
              <w:t>.</w:t>
            </w:r>
          </w:p>
        </w:tc>
        <w:tc>
          <w:tcPr>
            <w:tcW w:w="1373" w:type="dxa"/>
          </w:tcPr>
          <w:p w:rsidR="00EF6BBA" w:rsidRPr="000D531F" w:rsidRDefault="00EF6BBA" w:rsidP="00923CC1">
            <w:pPr>
              <w:spacing w:after="200" w:line="276" w:lineRule="auto"/>
            </w:pPr>
            <w:r w:rsidRPr="000D531F">
              <w:rPr>
                <w:lang w:val="en-US"/>
              </w:rPr>
              <w:t>One reality; knowable within probability.</w:t>
            </w:r>
          </w:p>
          <w:p w:rsidR="00EF6BBA" w:rsidRPr="000D531F" w:rsidRDefault="00EF6BBA" w:rsidP="00923CC1"/>
        </w:tc>
        <w:tc>
          <w:tcPr>
            <w:tcW w:w="1626" w:type="dxa"/>
          </w:tcPr>
          <w:p w:rsidR="00EF6BBA" w:rsidRPr="000D531F" w:rsidRDefault="00EF6BBA" w:rsidP="00923CC1">
            <w:r w:rsidRPr="000D531F">
              <w:rPr>
                <w:lang w:val="en-US"/>
              </w:rPr>
              <w:t>Objectivity is important; researcher manipulates and observes in dispassionate, objective manner.</w:t>
            </w:r>
          </w:p>
        </w:tc>
        <w:tc>
          <w:tcPr>
            <w:tcW w:w="1843" w:type="dxa"/>
          </w:tcPr>
          <w:p w:rsidR="00EF6BBA" w:rsidRPr="000D531F" w:rsidRDefault="00EF6BBA" w:rsidP="00923CC1">
            <w:r w:rsidRPr="000D531F">
              <w:rPr>
                <w:lang w:val="en-US"/>
              </w:rPr>
              <w:t xml:space="preserve">Quantitative (primarily), interventionist, </w:t>
            </w:r>
            <w:proofErr w:type="spellStart"/>
            <w:r w:rsidRPr="000D531F">
              <w:rPr>
                <w:lang w:val="en-US"/>
              </w:rPr>
              <w:t>decontextualized</w:t>
            </w:r>
            <w:proofErr w:type="spellEnd"/>
            <w:r w:rsidRPr="000D531F">
              <w:rPr>
                <w:lang w:val="en-US"/>
              </w:rPr>
              <w:t>.</w:t>
            </w:r>
          </w:p>
        </w:tc>
      </w:tr>
      <w:tr w:rsidR="00EF6BBA" w:rsidTr="00923CC1">
        <w:tc>
          <w:tcPr>
            <w:tcW w:w="2804" w:type="dxa"/>
          </w:tcPr>
          <w:p w:rsidR="00EF6BBA" w:rsidRPr="000D531F" w:rsidRDefault="00EF6BBA" w:rsidP="00923CC1">
            <w:r w:rsidRPr="000D531F">
              <w:t>Interpretive/Constructivist</w:t>
            </w:r>
          </w:p>
        </w:tc>
        <w:tc>
          <w:tcPr>
            <w:tcW w:w="1930" w:type="dxa"/>
          </w:tcPr>
          <w:p w:rsidR="00EF6BBA" w:rsidRPr="000D531F" w:rsidRDefault="00EF6BBA" w:rsidP="00923CC1">
            <w:r w:rsidRPr="000D531F">
              <w:rPr>
                <w:lang w:val="en-US"/>
              </w:rPr>
              <w:t>often referred to as naturalistic, phenomenological, hermeneutic, symbolic interaction, ethnographic, qualitative</w:t>
            </w:r>
          </w:p>
        </w:tc>
        <w:tc>
          <w:tcPr>
            <w:tcW w:w="1373" w:type="dxa"/>
          </w:tcPr>
          <w:p w:rsidR="00EF6BBA" w:rsidRPr="000D531F" w:rsidRDefault="00EF6BBA" w:rsidP="00923CC1">
            <w:r w:rsidRPr="000D531F">
              <w:rPr>
                <w:lang w:val="en-US"/>
              </w:rPr>
              <w:t>Multiple, socially constructed realities</w:t>
            </w:r>
          </w:p>
        </w:tc>
        <w:tc>
          <w:tcPr>
            <w:tcW w:w="1626" w:type="dxa"/>
          </w:tcPr>
          <w:p w:rsidR="00EF6BBA" w:rsidRPr="000D531F" w:rsidRDefault="00EF6BBA" w:rsidP="00923CC1">
            <w:pPr>
              <w:spacing w:after="200" w:line="276" w:lineRule="auto"/>
            </w:pPr>
            <w:r w:rsidRPr="000D531F">
              <w:rPr>
                <w:lang w:val="en-US"/>
              </w:rPr>
              <w:t>Interactive link between the researcher and participants, values are made explicit, created findings</w:t>
            </w:r>
          </w:p>
          <w:p w:rsidR="00EF6BBA" w:rsidRPr="000D531F" w:rsidRDefault="00EF6BBA" w:rsidP="00923CC1"/>
        </w:tc>
        <w:tc>
          <w:tcPr>
            <w:tcW w:w="1843" w:type="dxa"/>
          </w:tcPr>
          <w:p w:rsidR="00EF6BBA" w:rsidRPr="000D531F" w:rsidRDefault="00EF6BBA" w:rsidP="00923CC1">
            <w:r w:rsidRPr="000D531F">
              <w:rPr>
                <w:lang w:val="en-US"/>
              </w:rPr>
              <w:t>Qualitative (primarily), hermeneutical, dialectical, contextual factors are described</w:t>
            </w:r>
          </w:p>
        </w:tc>
      </w:tr>
      <w:tr w:rsidR="00EF6BBA" w:rsidTr="00923CC1">
        <w:tc>
          <w:tcPr>
            <w:tcW w:w="2804" w:type="dxa"/>
          </w:tcPr>
          <w:p w:rsidR="00EF6BBA" w:rsidRPr="000D531F" w:rsidRDefault="00EF6BBA" w:rsidP="00923CC1">
            <w:proofErr w:type="spellStart"/>
            <w:r w:rsidRPr="000D531F">
              <w:t>Emancipatory</w:t>
            </w:r>
            <w:proofErr w:type="spellEnd"/>
          </w:p>
        </w:tc>
        <w:tc>
          <w:tcPr>
            <w:tcW w:w="1930" w:type="dxa"/>
          </w:tcPr>
          <w:p w:rsidR="00EF6BBA" w:rsidRPr="000D531F" w:rsidRDefault="00EF6BBA" w:rsidP="00923CC1">
            <w:r w:rsidRPr="000D531F">
              <w:rPr>
                <w:lang w:val="en-US"/>
              </w:rPr>
              <w:t>often referred to as naturalistic, phenomenological, hermeneutic, symbolic interaction, ethnographic, qualitative</w:t>
            </w:r>
          </w:p>
        </w:tc>
        <w:tc>
          <w:tcPr>
            <w:tcW w:w="1373" w:type="dxa"/>
          </w:tcPr>
          <w:p w:rsidR="00EF6BBA" w:rsidRPr="000D531F" w:rsidRDefault="00EF6BBA" w:rsidP="00923CC1">
            <w:r w:rsidRPr="000D531F">
              <w:rPr>
                <w:lang w:val="en-US"/>
              </w:rPr>
              <w:t>Multiple realities shaped by social, political, and cultural, economic, ethnic, gender, and disability values</w:t>
            </w:r>
          </w:p>
        </w:tc>
        <w:tc>
          <w:tcPr>
            <w:tcW w:w="1626" w:type="dxa"/>
          </w:tcPr>
          <w:p w:rsidR="00EF6BBA" w:rsidRPr="000D531F" w:rsidRDefault="00EF6BBA" w:rsidP="00923CC1">
            <w:r w:rsidRPr="000D531F">
              <w:rPr>
                <w:lang w:val="en-US"/>
              </w:rPr>
              <w:t>Interactive link between researcher and participants, knowledge is socially and historically situated</w:t>
            </w:r>
          </w:p>
        </w:tc>
        <w:tc>
          <w:tcPr>
            <w:tcW w:w="1843" w:type="dxa"/>
          </w:tcPr>
          <w:p w:rsidR="00EF6BBA" w:rsidRPr="000D531F" w:rsidRDefault="00EF6BBA" w:rsidP="00923CC1">
            <w:r w:rsidRPr="000D531F">
              <w:rPr>
                <w:lang w:val="en-US"/>
              </w:rPr>
              <w:t>More emphasis on qualitative (dialogic) by quantitative design could be used; contextual and historical factors are described, especially as they relate to oppression</w:t>
            </w:r>
          </w:p>
        </w:tc>
      </w:tr>
    </w:tbl>
    <w:p w:rsidR="00EF6BBA" w:rsidRDefault="00EF6BBA"/>
    <w:sectPr w:rsidR="00EF6BBA" w:rsidSect="00742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6BBA"/>
    <w:rsid w:val="007427EE"/>
    <w:rsid w:val="00E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Jesse</dc:creator>
  <cp:lastModifiedBy>King Jesse</cp:lastModifiedBy>
  <cp:revision>1</cp:revision>
  <dcterms:created xsi:type="dcterms:W3CDTF">2011-03-31T04:55:00Z</dcterms:created>
  <dcterms:modified xsi:type="dcterms:W3CDTF">2011-03-31T04:56:00Z</dcterms:modified>
</cp:coreProperties>
</file>